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6840" w:type="dxa"/>
        <w:tblInd w:w="-1446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368"/>
        <w:gridCol w:w="3368"/>
        <w:gridCol w:w="3368"/>
        <w:gridCol w:w="3368"/>
        <w:gridCol w:w="3368"/>
      </w:tblGrid>
      <w:tr w:rsidR="00363CFA" w:rsidRPr="00363CFA" w:rsidTr="00363CFA">
        <w:trPr>
          <w:trHeight w:val="1456"/>
        </w:trPr>
        <w:tc>
          <w:tcPr>
            <w:tcW w:w="336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63CFA" w:rsidRPr="00363CFA" w:rsidRDefault="00363CFA" w:rsidP="00363CFA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363CFA">
              <w:rPr>
                <w:rFonts w:ascii="Calibri" w:eastAsia="Times New Roman" w:hAnsi="Calibri" w:cs="Calibri"/>
                <w:b/>
                <w:bCs/>
                <w:color w:val="FFFFFF" w:themeColor="light1"/>
                <w:kern w:val="24"/>
                <w:sz w:val="36"/>
                <w:szCs w:val="36"/>
                <w:lang w:eastAsia="en-GB"/>
              </w:rPr>
              <w:t>Challenge</w:t>
            </w:r>
          </w:p>
        </w:tc>
        <w:tc>
          <w:tcPr>
            <w:tcW w:w="336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63CFA" w:rsidRPr="00363CFA" w:rsidRDefault="00363CFA" w:rsidP="00363CFA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363CFA">
              <w:rPr>
                <w:rFonts w:ascii="Calibri" w:eastAsia="Times New Roman" w:hAnsi="Calibri" w:cs="Calibri"/>
                <w:b/>
                <w:bCs/>
                <w:color w:val="FFFFFF" w:themeColor="light1"/>
                <w:kern w:val="24"/>
                <w:sz w:val="36"/>
                <w:szCs w:val="36"/>
                <w:lang w:eastAsia="en-GB"/>
              </w:rPr>
              <w:t>ay</w:t>
            </w:r>
          </w:p>
        </w:tc>
        <w:tc>
          <w:tcPr>
            <w:tcW w:w="336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63CFA" w:rsidRPr="00363CFA" w:rsidRDefault="00363CFA" w:rsidP="00363CFA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proofErr w:type="spellStart"/>
            <w:r w:rsidRPr="00363CFA">
              <w:rPr>
                <w:rFonts w:ascii="Calibri" w:eastAsia="Times New Roman" w:hAnsi="Calibri" w:cs="Calibri"/>
                <w:b/>
                <w:bCs/>
                <w:color w:val="FFFFFF" w:themeColor="light1"/>
                <w:kern w:val="24"/>
                <w:sz w:val="36"/>
                <w:szCs w:val="36"/>
                <w:lang w:eastAsia="en-GB"/>
              </w:rPr>
              <w:t>ee</w:t>
            </w:r>
            <w:proofErr w:type="spellEnd"/>
          </w:p>
        </w:tc>
        <w:tc>
          <w:tcPr>
            <w:tcW w:w="336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63CFA" w:rsidRPr="00363CFA" w:rsidRDefault="00363CFA" w:rsidP="00363CFA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proofErr w:type="spellStart"/>
            <w:r w:rsidRPr="00363CFA">
              <w:rPr>
                <w:rFonts w:ascii="Calibri" w:eastAsia="Times New Roman" w:hAnsi="Calibri" w:cs="Calibri"/>
                <w:b/>
                <w:bCs/>
                <w:color w:val="FFFFFF" w:themeColor="light1"/>
                <w:kern w:val="24"/>
                <w:sz w:val="36"/>
                <w:szCs w:val="36"/>
                <w:lang w:eastAsia="en-GB"/>
              </w:rPr>
              <w:t>igh</w:t>
            </w:r>
            <w:proofErr w:type="spellEnd"/>
          </w:p>
        </w:tc>
        <w:tc>
          <w:tcPr>
            <w:tcW w:w="336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63CFA" w:rsidRPr="00363CFA" w:rsidRDefault="00363CFA" w:rsidP="00363CFA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363CFA">
              <w:rPr>
                <w:rFonts w:ascii="Calibri" w:eastAsia="Times New Roman" w:hAnsi="Calibri" w:cs="Calibri"/>
                <w:b/>
                <w:bCs/>
                <w:color w:val="FFFFFF" w:themeColor="light1"/>
                <w:kern w:val="24"/>
                <w:sz w:val="36"/>
                <w:szCs w:val="36"/>
                <w:lang w:eastAsia="en-GB"/>
              </w:rPr>
              <w:t xml:space="preserve">ow           </w:t>
            </w:r>
            <w:proofErr w:type="spellStart"/>
            <w:r w:rsidRPr="00363CFA">
              <w:rPr>
                <w:rFonts w:ascii="Calibri" w:eastAsia="Times New Roman" w:hAnsi="Calibri" w:cs="Calibri"/>
                <w:b/>
                <w:bCs/>
                <w:color w:val="FFFFFF" w:themeColor="light1"/>
                <w:kern w:val="24"/>
                <w:sz w:val="36"/>
                <w:szCs w:val="36"/>
                <w:lang w:eastAsia="en-GB"/>
              </w:rPr>
              <w:t>ou</w:t>
            </w:r>
            <w:proofErr w:type="spellEnd"/>
            <w:r w:rsidRPr="00363CFA">
              <w:rPr>
                <w:rFonts w:ascii="Calibri" w:eastAsia="Times New Roman" w:hAnsi="Calibri" w:cs="Calibri"/>
                <w:b/>
                <w:bCs/>
                <w:color w:val="FFFFFF" w:themeColor="light1"/>
                <w:kern w:val="24"/>
                <w:sz w:val="36"/>
                <w:szCs w:val="36"/>
                <w:lang w:eastAsia="en-GB"/>
              </w:rPr>
              <w:t xml:space="preserve">  </w:t>
            </w:r>
          </w:p>
        </w:tc>
      </w:tr>
      <w:tr w:rsidR="00363CFA" w:rsidRPr="00363CFA" w:rsidTr="00363CFA">
        <w:trPr>
          <w:trHeight w:val="1456"/>
        </w:trPr>
        <w:tc>
          <w:tcPr>
            <w:tcW w:w="336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70AD4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63CFA" w:rsidRPr="00363CFA" w:rsidRDefault="00363CFA" w:rsidP="00363CFA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363CFA">
              <w:rPr>
                <w:rFonts w:ascii="Calibri" w:eastAsia="Times New Roman" w:hAnsi="Calibri" w:cs="Calibri"/>
                <w:color w:val="000000" w:themeColor="dark1"/>
                <w:kern w:val="24"/>
                <w:sz w:val="36"/>
                <w:szCs w:val="36"/>
                <w:lang w:eastAsia="en-GB"/>
              </w:rPr>
              <w:t>Green</w:t>
            </w:r>
          </w:p>
        </w:tc>
        <w:tc>
          <w:tcPr>
            <w:tcW w:w="336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70AD4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63CFA" w:rsidRPr="00363CFA" w:rsidRDefault="00363CFA" w:rsidP="00363CFA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363CFA">
              <w:rPr>
                <w:rFonts w:ascii="Calibri" w:eastAsia="Times New Roman" w:hAnsi="Calibri" w:cs="Calibri"/>
                <w:color w:val="000000" w:themeColor="dark1"/>
                <w:kern w:val="24"/>
                <w:sz w:val="36"/>
                <w:szCs w:val="36"/>
                <w:lang w:eastAsia="en-GB"/>
              </w:rPr>
              <w:t xml:space="preserve">day        way       say  </w:t>
            </w:r>
          </w:p>
        </w:tc>
        <w:tc>
          <w:tcPr>
            <w:tcW w:w="336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70AD4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63CFA" w:rsidRPr="00363CFA" w:rsidRDefault="00363CFA" w:rsidP="00363CFA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363CFA">
              <w:rPr>
                <w:rFonts w:ascii="Calibri" w:eastAsia="Times New Roman" w:hAnsi="Calibri" w:cs="Calibri"/>
                <w:color w:val="000000" w:themeColor="dark1"/>
                <w:kern w:val="24"/>
                <w:sz w:val="36"/>
                <w:szCs w:val="36"/>
                <w:lang w:eastAsia="en-GB"/>
              </w:rPr>
              <w:t>see      bee    tree</w:t>
            </w:r>
          </w:p>
        </w:tc>
        <w:tc>
          <w:tcPr>
            <w:tcW w:w="336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70AD4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63CFA" w:rsidRPr="00363CFA" w:rsidRDefault="00363CFA" w:rsidP="00363CFA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363CFA">
              <w:rPr>
                <w:rFonts w:ascii="Calibri" w:eastAsia="Times New Roman" w:hAnsi="Calibri" w:cs="Calibri"/>
                <w:color w:val="000000" w:themeColor="dark1"/>
                <w:kern w:val="24"/>
                <w:sz w:val="36"/>
                <w:szCs w:val="36"/>
                <w:lang w:eastAsia="en-GB"/>
              </w:rPr>
              <w:t xml:space="preserve">high     light     right </w:t>
            </w:r>
          </w:p>
        </w:tc>
        <w:tc>
          <w:tcPr>
            <w:tcW w:w="336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70AD4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63CFA" w:rsidRPr="00363CFA" w:rsidRDefault="00363CFA" w:rsidP="00363CFA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363CFA">
              <w:rPr>
                <w:rFonts w:ascii="Calibri" w:eastAsia="Times New Roman" w:hAnsi="Calibri" w:cs="Calibri"/>
                <w:color w:val="000000" w:themeColor="dark1"/>
                <w:kern w:val="24"/>
                <w:sz w:val="36"/>
                <w:szCs w:val="36"/>
                <w:lang w:eastAsia="en-GB"/>
              </w:rPr>
              <w:t xml:space="preserve">out     hour    sour </w:t>
            </w:r>
          </w:p>
        </w:tc>
      </w:tr>
      <w:tr w:rsidR="00363CFA" w:rsidRPr="00363CFA" w:rsidTr="00363CFA">
        <w:trPr>
          <w:trHeight w:val="1456"/>
        </w:trPr>
        <w:tc>
          <w:tcPr>
            <w:tcW w:w="33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63CFA" w:rsidRPr="00363CFA" w:rsidRDefault="00363CFA" w:rsidP="00363CFA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363CFA">
              <w:rPr>
                <w:rFonts w:ascii="Calibri" w:eastAsia="Times New Roman" w:hAnsi="Calibri" w:cs="Calibri"/>
                <w:color w:val="000000" w:themeColor="dark1"/>
                <w:kern w:val="24"/>
                <w:sz w:val="36"/>
                <w:szCs w:val="36"/>
                <w:lang w:eastAsia="en-GB"/>
              </w:rPr>
              <w:t>Yellow</w:t>
            </w:r>
          </w:p>
        </w:tc>
        <w:tc>
          <w:tcPr>
            <w:tcW w:w="33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63CFA" w:rsidRPr="00363CFA" w:rsidRDefault="00363CFA" w:rsidP="00363CFA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363CFA">
              <w:rPr>
                <w:rFonts w:ascii="Calibri" w:eastAsia="Times New Roman" w:hAnsi="Calibri" w:cs="Calibri"/>
                <w:color w:val="000000" w:themeColor="dark1"/>
                <w:kern w:val="24"/>
                <w:sz w:val="36"/>
                <w:szCs w:val="36"/>
                <w:lang w:eastAsia="en-GB"/>
              </w:rPr>
              <w:t xml:space="preserve">play     stay      tray </w:t>
            </w:r>
          </w:p>
        </w:tc>
        <w:tc>
          <w:tcPr>
            <w:tcW w:w="33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63CFA" w:rsidRPr="00363CFA" w:rsidRDefault="00363CFA" w:rsidP="00363CFA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363CFA">
              <w:rPr>
                <w:rFonts w:ascii="Calibri" w:eastAsia="Times New Roman" w:hAnsi="Calibri" w:cs="Calibri"/>
                <w:color w:val="000000" w:themeColor="dark1"/>
                <w:kern w:val="24"/>
                <w:sz w:val="36"/>
                <w:szCs w:val="36"/>
                <w:lang w:eastAsia="en-GB"/>
              </w:rPr>
              <w:t xml:space="preserve">feet   sheep   three </w:t>
            </w:r>
          </w:p>
        </w:tc>
        <w:tc>
          <w:tcPr>
            <w:tcW w:w="33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63CFA" w:rsidRPr="00363CFA" w:rsidRDefault="00363CFA" w:rsidP="00363CFA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363CFA">
              <w:rPr>
                <w:rFonts w:ascii="Calibri" w:eastAsia="Times New Roman" w:hAnsi="Calibri" w:cs="Calibri"/>
                <w:color w:val="000000" w:themeColor="dark1"/>
                <w:kern w:val="24"/>
                <w:sz w:val="36"/>
                <w:szCs w:val="36"/>
                <w:lang w:eastAsia="en-GB"/>
              </w:rPr>
              <w:t xml:space="preserve">bright   sight  sigh </w:t>
            </w:r>
          </w:p>
        </w:tc>
        <w:tc>
          <w:tcPr>
            <w:tcW w:w="33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63CFA" w:rsidRPr="00363CFA" w:rsidRDefault="00363CFA" w:rsidP="00363CFA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363CFA">
              <w:rPr>
                <w:rFonts w:ascii="Calibri" w:eastAsia="Times New Roman" w:hAnsi="Calibri" w:cs="Calibri"/>
                <w:color w:val="000000" w:themeColor="dark1"/>
                <w:kern w:val="24"/>
                <w:sz w:val="36"/>
                <w:szCs w:val="36"/>
                <w:lang w:eastAsia="en-GB"/>
              </w:rPr>
              <w:t>about  hour  loud</w:t>
            </w:r>
          </w:p>
        </w:tc>
      </w:tr>
      <w:tr w:rsidR="00363CFA" w:rsidRPr="00363CFA" w:rsidTr="00363CFA">
        <w:trPr>
          <w:trHeight w:val="2514"/>
        </w:trPr>
        <w:tc>
          <w:tcPr>
            <w:tcW w:w="33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C4C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63CFA" w:rsidRPr="00363CFA" w:rsidRDefault="00363CFA" w:rsidP="00363CFA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363CFA">
              <w:rPr>
                <w:rFonts w:ascii="Calibri" w:eastAsia="Times New Roman" w:hAnsi="Calibri" w:cs="Calibri"/>
                <w:color w:val="000000" w:themeColor="dark1"/>
                <w:kern w:val="24"/>
                <w:sz w:val="36"/>
                <w:szCs w:val="36"/>
                <w:lang w:eastAsia="en-GB"/>
              </w:rPr>
              <w:t>Red</w:t>
            </w:r>
            <w:bookmarkStart w:id="0" w:name="_GoBack"/>
            <w:bookmarkEnd w:id="0"/>
          </w:p>
        </w:tc>
        <w:tc>
          <w:tcPr>
            <w:tcW w:w="33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C4C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63CFA" w:rsidRPr="00363CFA" w:rsidRDefault="00363CFA" w:rsidP="00363CFA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363CFA">
              <w:rPr>
                <w:rFonts w:ascii="Calibri" w:eastAsia="Times New Roman" w:hAnsi="Calibri" w:cs="Calibri"/>
                <w:color w:val="000000" w:themeColor="dark1"/>
                <w:kern w:val="24"/>
                <w:sz w:val="36"/>
                <w:szCs w:val="36"/>
                <w:lang w:eastAsia="en-GB"/>
              </w:rPr>
              <w:t xml:space="preserve">relay    crayon  </w:t>
            </w:r>
          </w:p>
          <w:p w:rsidR="00363CFA" w:rsidRPr="00363CFA" w:rsidRDefault="00363CFA" w:rsidP="00363CFA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363CFA">
              <w:rPr>
                <w:rFonts w:ascii="Calibri" w:eastAsia="Times New Roman" w:hAnsi="Calibri" w:cs="Calibri"/>
                <w:color w:val="000000" w:themeColor="dark1"/>
                <w:kern w:val="24"/>
                <w:sz w:val="36"/>
                <w:szCs w:val="36"/>
                <w:lang w:eastAsia="en-GB"/>
              </w:rPr>
              <w:t xml:space="preserve"> birthday </w:t>
            </w:r>
          </w:p>
        </w:tc>
        <w:tc>
          <w:tcPr>
            <w:tcW w:w="33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C4C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63CFA" w:rsidRPr="00363CFA" w:rsidRDefault="00363CFA" w:rsidP="00363CFA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363CFA">
              <w:rPr>
                <w:rFonts w:ascii="Calibri" w:eastAsia="Times New Roman" w:hAnsi="Calibri" w:cs="Calibri"/>
                <w:color w:val="000000" w:themeColor="dark1"/>
                <w:kern w:val="24"/>
                <w:sz w:val="36"/>
                <w:szCs w:val="36"/>
                <w:lang w:eastAsia="en-GB"/>
              </w:rPr>
              <w:t xml:space="preserve">queen   green   </w:t>
            </w:r>
          </w:p>
          <w:p w:rsidR="00363CFA" w:rsidRPr="00363CFA" w:rsidRDefault="00363CFA" w:rsidP="00363CFA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363CFA">
              <w:rPr>
                <w:rFonts w:ascii="Calibri" w:eastAsia="Times New Roman" w:hAnsi="Calibri" w:cs="Calibri"/>
                <w:color w:val="000000" w:themeColor="dark1"/>
                <w:kern w:val="24"/>
                <w:sz w:val="36"/>
                <w:szCs w:val="36"/>
                <w:lang w:eastAsia="en-GB"/>
              </w:rPr>
              <w:t xml:space="preserve">screen </w:t>
            </w:r>
          </w:p>
        </w:tc>
        <w:tc>
          <w:tcPr>
            <w:tcW w:w="33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C4C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63CFA" w:rsidRPr="00363CFA" w:rsidRDefault="00363CFA" w:rsidP="00363CFA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363CFA">
              <w:rPr>
                <w:rFonts w:ascii="Calibri" w:eastAsia="Times New Roman" w:hAnsi="Calibri" w:cs="Calibri"/>
                <w:color w:val="000000" w:themeColor="dark1"/>
                <w:kern w:val="24"/>
                <w:sz w:val="36"/>
                <w:szCs w:val="36"/>
                <w:lang w:eastAsia="en-GB"/>
              </w:rPr>
              <w:t xml:space="preserve">tonight   fright   </w:t>
            </w:r>
          </w:p>
          <w:p w:rsidR="00363CFA" w:rsidRPr="00363CFA" w:rsidRDefault="00363CFA" w:rsidP="00363CFA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363CFA">
              <w:rPr>
                <w:rFonts w:ascii="Calibri" w:eastAsia="Times New Roman" w:hAnsi="Calibri" w:cs="Calibri"/>
                <w:color w:val="000000" w:themeColor="dark1"/>
                <w:kern w:val="24"/>
                <w:sz w:val="36"/>
                <w:szCs w:val="36"/>
                <w:lang w:eastAsia="en-GB"/>
              </w:rPr>
              <w:t xml:space="preserve">knight </w:t>
            </w:r>
          </w:p>
        </w:tc>
        <w:tc>
          <w:tcPr>
            <w:tcW w:w="33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C4C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63CFA" w:rsidRPr="00363CFA" w:rsidRDefault="00363CFA" w:rsidP="00363CFA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363CFA">
              <w:rPr>
                <w:rFonts w:ascii="Calibri" w:eastAsia="Times New Roman" w:hAnsi="Calibri" w:cs="Calibri"/>
                <w:color w:val="000000" w:themeColor="dark1"/>
                <w:kern w:val="24"/>
                <w:sz w:val="36"/>
                <w:szCs w:val="36"/>
                <w:lang w:eastAsia="en-GB"/>
              </w:rPr>
              <w:t xml:space="preserve">trousers   shout   </w:t>
            </w:r>
          </w:p>
          <w:p w:rsidR="00363CFA" w:rsidRPr="00363CFA" w:rsidRDefault="00363CFA" w:rsidP="00363CFA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363CFA">
              <w:rPr>
                <w:rFonts w:ascii="Calibri" w:eastAsia="Times New Roman" w:hAnsi="Calibri" w:cs="Calibri"/>
                <w:color w:val="000000" w:themeColor="dark1"/>
                <w:kern w:val="24"/>
                <w:sz w:val="36"/>
                <w:szCs w:val="36"/>
                <w:lang w:eastAsia="en-GB"/>
              </w:rPr>
              <w:t xml:space="preserve">proud </w:t>
            </w:r>
          </w:p>
        </w:tc>
      </w:tr>
      <w:tr w:rsidR="00363CFA" w:rsidRPr="00363CFA" w:rsidTr="00363CFA">
        <w:trPr>
          <w:trHeight w:val="1456"/>
        </w:trPr>
        <w:tc>
          <w:tcPr>
            <w:tcW w:w="33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63CFA" w:rsidRPr="00363CFA" w:rsidRDefault="00363CFA" w:rsidP="00363CFA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</w:p>
        </w:tc>
        <w:tc>
          <w:tcPr>
            <w:tcW w:w="33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63CFA" w:rsidRPr="00363CFA" w:rsidRDefault="00363CFA" w:rsidP="00363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3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63CFA" w:rsidRPr="00363CFA" w:rsidRDefault="00363CFA" w:rsidP="00363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3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63CFA" w:rsidRPr="00363CFA" w:rsidRDefault="00363CFA" w:rsidP="00363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3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63CFA" w:rsidRPr="00363CFA" w:rsidRDefault="00363CFA" w:rsidP="00363C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:rsidR="00661D51" w:rsidRDefault="00661D51"/>
    <w:sectPr w:rsidR="00661D51" w:rsidSect="00363CF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CFA"/>
    <w:rsid w:val="00363CFA"/>
    <w:rsid w:val="00661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588C98-9AA1-443C-B2D6-9242E3681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63C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235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HERBERT</dc:creator>
  <cp:keywords/>
  <dc:description/>
  <cp:lastModifiedBy>SARAH HERBERT</cp:lastModifiedBy>
  <cp:revision>1</cp:revision>
  <dcterms:created xsi:type="dcterms:W3CDTF">2021-01-25T12:00:00Z</dcterms:created>
  <dcterms:modified xsi:type="dcterms:W3CDTF">2021-01-25T12:01:00Z</dcterms:modified>
</cp:coreProperties>
</file>